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F6EB" w14:textId="77777777" w:rsidR="00DD3BF8" w:rsidRPr="00DE0E92" w:rsidRDefault="00DD3BF8" w:rsidP="00DD3BF8">
      <w:pPr>
        <w:jc w:val="center"/>
        <w:rPr>
          <w:b/>
          <w:bCs/>
        </w:rPr>
      </w:pPr>
      <w:r w:rsidRPr="00DE0E92">
        <w:rPr>
          <w:b/>
          <w:bCs/>
        </w:rPr>
        <w:t>Одновременное тройное обложение взносами — это не ошибка</w:t>
      </w:r>
    </w:p>
    <w:p w14:paraId="796748EB" w14:textId="77777777" w:rsidR="00DD3BF8" w:rsidRPr="00DE0E92" w:rsidRDefault="00DD3BF8" w:rsidP="00DD3BF8">
      <w:pPr>
        <w:rPr>
          <w:b/>
          <w:bCs/>
        </w:rPr>
      </w:pPr>
    </w:p>
    <w:p w14:paraId="0A655E61" w14:textId="77777777" w:rsidR="00DD3BF8" w:rsidRPr="00DE0E92" w:rsidRDefault="00DD3BF8" w:rsidP="00DD3BF8">
      <w:r w:rsidRPr="00DE0E92">
        <w:t>Убедитесь, что у инспекторов не будет претензий к сумме взносов за директора. ФНС разъяснила: не важно, в скольких компаниях физик выполняет функции директора. Если его зарплата ниже МРОТ или ее нет совсем, начислять взносы за руководителя нужно исходя из минималки. Так поступать должна каждая организация руководителя.</w:t>
      </w:r>
      <w:r w:rsidRPr="00DE0E92">
        <w:br/>
        <w:t>Налоговикам задала вопрос бухгалтер компании, где директор — внешний совместитель. Организация пока не работает, и руководитель находится в отпуске без сохранения зарплаты. При этом у него есть основная работа, где за него отчисляют взносы, также директор платит взносы за себя как за ИП.</w:t>
      </w:r>
      <w:r w:rsidRPr="00DE0E92">
        <w:br/>
        <w:t>ФНС ответила, что неработающая компания все равно обязана платить за директора-совместителя. Получается тройное обложение взносами: по основному месту, по совместительству и как ИП. Ошибки в этом нет, уверены налоговики.</w:t>
      </w:r>
      <w:r w:rsidRPr="00DE0E92">
        <w:br/>
        <w:t>Чтобы уменьшить нагрузку, можно оформить отношения с руководителем не как с директором, а как с ИП-управляющим. В этом случае компания взносы исходя из МРОТ не платит, однако </w:t>
      </w:r>
      <w:hyperlink r:id="rId4" w:tgtFrame="_blank" w:history="1">
        <w:r w:rsidRPr="00DE0E92">
          <w:rPr>
            <w:rStyle w:val="ac"/>
          </w:rPr>
          <w:t>налоговики могут проверить, точно ли ИП не скрытый директор</w:t>
        </w:r>
      </w:hyperlink>
      <w:r w:rsidRPr="00DE0E92">
        <w:t>.</w:t>
      </w:r>
    </w:p>
    <w:p w14:paraId="6DE25E37" w14:textId="77777777" w:rsidR="00DD3BF8" w:rsidRPr="00DE0E92" w:rsidRDefault="00DD3BF8" w:rsidP="00DD3BF8">
      <w:r w:rsidRPr="00DE0E92">
        <w:rPr>
          <w:b/>
          <w:bCs/>
        </w:rPr>
        <w:t>Источник:</w:t>
      </w:r>
      <w:r w:rsidRPr="00DE0E92">
        <w:t> </w:t>
      </w:r>
      <w:hyperlink r:id="rId5" w:tgtFrame="_blank" w:history="1">
        <w:r w:rsidRPr="00DE0E92">
          <w:rPr>
            <w:rStyle w:val="ac"/>
          </w:rPr>
          <w:t>информация в телеграм-чате ФНС от 23.01.2026, от 04.02.2026</w:t>
        </w:r>
      </w:hyperlink>
    </w:p>
    <w:p w14:paraId="20455FEA" w14:textId="77777777" w:rsidR="00DD3BF8" w:rsidRPr="00DE0E92" w:rsidRDefault="00DD3BF8" w:rsidP="00DD3BF8">
      <w:pPr>
        <w:jc w:val="right"/>
      </w:pPr>
    </w:p>
    <w:p w14:paraId="207D5845" w14:textId="77777777" w:rsidR="00DD3BF8" w:rsidRPr="00DE0E92" w:rsidRDefault="00DD3BF8" w:rsidP="00DD3BF8">
      <w:pPr>
        <w:jc w:val="right"/>
      </w:pPr>
      <w:r w:rsidRPr="00DE0E92">
        <w:t>Журнал «Главбух» № 6, 2026 г.</w:t>
      </w:r>
    </w:p>
    <w:p w14:paraId="03B014C1" w14:textId="77777777" w:rsidR="00DD3BF8" w:rsidRPr="00DE0E92" w:rsidRDefault="00DD3BF8" w:rsidP="00DD3BF8">
      <w:pPr>
        <w:rPr>
          <w:b/>
          <w:bCs/>
        </w:rPr>
      </w:pPr>
    </w:p>
    <w:p w14:paraId="227ACFD5" w14:textId="77777777" w:rsidR="002B25D9" w:rsidRPr="00DD3BF8" w:rsidRDefault="002B25D9" w:rsidP="00DD3BF8"/>
    <w:sectPr w:rsidR="002B25D9" w:rsidRPr="00DD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D9"/>
    <w:rsid w:val="002B25D9"/>
    <w:rsid w:val="00D6696B"/>
    <w:rsid w:val="00D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9BF"/>
  <w15:chartTrackingRefBased/>
  <w15:docId w15:val="{AC8BDF6A-3827-421F-AA7B-F64467A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D9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5D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2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5D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2B2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2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25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2B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fns_russia_chat/297347" TargetMode="External"/><Relationship Id="rId4" Type="http://schemas.openxmlformats.org/officeDocument/2006/relationships/hyperlink" Target="https://e.glavbukh.ru/1175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2026-04-10T13:35:00Z</dcterms:created>
  <dcterms:modified xsi:type="dcterms:W3CDTF">2026-04-10T13:35:00Z</dcterms:modified>
</cp:coreProperties>
</file>